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2B14" w:rsidRPr="006500F2" w:rsidRDefault="00ED3EEE" w:rsidP="00A6102E">
      <w:pPr>
        <w:ind w:right="-426"/>
        <w:jc w:val="right"/>
        <w:rPr>
          <w:rStyle w:val="a8"/>
          <w:b/>
          <w:bCs/>
          <w:color w:val="auto"/>
          <w:sz w:val="26"/>
        </w:rPr>
      </w:pPr>
      <w:r>
        <w:rPr>
          <w:rFonts w:hint="cs"/>
          <w:b/>
          <w:bCs/>
          <w:sz w:val="26"/>
          <w:rtl/>
        </w:rPr>
        <w:t>לשכת סגנית המנהל הכללי</w:t>
      </w:r>
      <w:bookmarkStart w:id="0" w:name="Date"/>
      <w:bookmarkEnd w:id="0"/>
    </w:p>
    <w:bookmarkStart w:id="1" w:name="DocNum"/>
    <w:bookmarkEnd w:id="1"/>
    <w:p w:rsidR="009C1E95" w:rsidRPr="00223E43" w:rsidRDefault="00C53119" w:rsidP="001F5862">
      <w:pPr>
        <w:keepNext/>
        <w:tabs>
          <w:tab w:val="left" w:pos="2085"/>
        </w:tabs>
        <w:bidi w:val="0"/>
        <w:ind w:left="-36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Content>
          <w:r w:rsidR="00012828">
            <w:rPr>
              <w:rStyle w:val="a8"/>
              <w:rFonts w:hint="cs"/>
              <w:color w:val="auto"/>
              <w:sz w:val="26"/>
              <w:rtl/>
            </w:rPr>
            <w:t xml:space="preserve">ג' בניסן </w:t>
          </w:r>
          <w:proofErr w:type="spellStart"/>
          <w:r w:rsidR="00012828">
            <w:rPr>
              <w:rStyle w:val="a8"/>
              <w:rFonts w:hint="cs"/>
              <w:color w:val="auto"/>
              <w:sz w:val="26"/>
              <w:rtl/>
            </w:rPr>
            <w:t>התשע"ב</w:t>
          </w:r>
          <w:proofErr w:type="spellEnd"/>
        </w:sdtContent>
      </w:sdt>
    </w:p>
    <w:p w:rsidR="00533FCA" w:rsidRPr="00A6102E" w:rsidRDefault="00533FCA" w:rsidP="00A6102E">
      <w:pPr>
        <w:pStyle w:val="2"/>
        <w:ind w:right="-36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Content>
          <w:r w:rsidR="00012828">
            <w:rPr>
              <w:rFonts w:hint="cs"/>
              <w:b w:val="0"/>
              <w:bCs w:val="0"/>
              <w:sz w:val="26"/>
              <w:rtl/>
            </w:rPr>
            <w:t>26 במרץ 2012</w:t>
          </w:r>
        </w:sdtContent>
      </w:sdt>
    </w:p>
    <w:p w:rsidR="00533FCA" w:rsidRPr="00223E43" w:rsidRDefault="00533FCA" w:rsidP="001F5862">
      <w:pPr>
        <w:ind w:right="-360"/>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012828">
            <w:rPr>
              <w:rStyle w:val="a8"/>
              <w:rFonts w:hint="cs"/>
              <w:color w:val="auto"/>
              <w:sz w:val="26"/>
              <w:rtl/>
            </w:rPr>
            <w:t>סמ_202_2012</w:t>
          </w:r>
        </w:sdtContent>
      </w:sdt>
    </w:p>
    <w:p w:rsidR="00C80CDB" w:rsidRDefault="00C80CDB" w:rsidP="0054428A">
      <w:pPr>
        <w:pStyle w:val="2"/>
        <w:rPr>
          <w:rtl/>
        </w:rPr>
      </w:pPr>
    </w:p>
    <w:p w:rsidR="00DF60A4" w:rsidRDefault="00DF60A4" w:rsidP="00D324B9">
      <w:pPr>
        <w:pStyle w:val="2"/>
        <w:jc w:val="center"/>
        <w:rPr>
          <w:szCs w:val="24"/>
          <w:u w:val="single"/>
          <w:rtl/>
        </w:rPr>
      </w:pPr>
      <w:r w:rsidRPr="00D324B9">
        <w:rPr>
          <w:rFonts w:hint="cs"/>
          <w:szCs w:val="24"/>
          <w:u w:val="single"/>
          <w:rtl/>
        </w:rPr>
        <w:t xml:space="preserve">מכרז 10/12 </w:t>
      </w:r>
      <w:r w:rsidR="00D324B9" w:rsidRPr="00D324B9">
        <w:rPr>
          <w:rFonts w:hint="cs"/>
          <w:szCs w:val="24"/>
          <w:u w:val="single"/>
          <w:rtl/>
        </w:rPr>
        <w:t xml:space="preserve"> לקבלת </w:t>
      </w:r>
      <w:r w:rsidRPr="00D324B9">
        <w:rPr>
          <w:rFonts w:hint="cs"/>
          <w:szCs w:val="24"/>
          <w:u w:val="single"/>
          <w:rtl/>
        </w:rPr>
        <w:t>שירותי ייעוץ חשבונאי פיננסי וכלכלי במינהל אוצרות טבע</w:t>
      </w:r>
    </w:p>
    <w:p w:rsidR="00D324B9" w:rsidRDefault="00D324B9" w:rsidP="00D324B9">
      <w:pPr>
        <w:rPr>
          <w:rtl/>
        </w:rPr>
      </w:pPr>
    </w:p>
    <w:p w:rsidR="00D324B9" w:rsidRDefault="00D324B9" w:rsidP="00D324B9">
      <w:pPr>
        <w:rPr>
          <w:rtl/>
        </w:rPr>
      </w:pPr>
    </w:p>
    <w:p w:rsidR="00D324B9" w:rsidRPr="00D324B9" w:rsidRDefault="00D324B9" w:rsidP="00D324B9">
      <w:pPr>
        <w:rPr>
          <w:rtl/>
        </w:rPr>
      </w:pPr>
      <w:r>
        <w:rPr>
          <w:rFonts w:hint="cs"/>
          <w:rtl/>
        </w:rPr>
        <w:t>משרד האנרגיה והמים ("המשרד") מפרסם בזאת תשובות לשאלות הבהרה שהתקבלו במסגרת המכרז. נוסח</w:t>
      </w:r>
      <w:r w:rsidR="005E3D0D">
        <w:rPr>
          <w:rFonts w:hint="cs"/>
          <w:rtl/>
        </w:rPr>
        <w:t xml:space="preserve"> המכרז ו</w:t>
      </w:r>
      <w:r>
        <w:rPr>
          <w:rFonts w:hint="cs"/>
          <w:rtl/>
        </w:rPr>
        <w:t>ה</w:t>
      </w:r>
      <w:r w:rsidR="005E3D0D">
        <w:rPr>
          <w:rFonts w:hint="cs"/>
          <w:rtl/>
        </w:rPr>
        <w:t>סכם ההתקשרות שונו</w:t>
      </w:r>
      <w:r>
        <w:rPr>
          <w:rFonts w:hint="cs"/>
          <w:rtl/>
        </w:rPr>
        <w:t xml:space="preserve"> בהתאם לאמור מטה, בין היתר. המציעים מתבקשים להוריד את מסמכי המכרז המעודכנים כפי שמופ</w:t>
      </w:r>
      <w:r w:rsidR="005E3D0D">
        <w:rPr>
          <w:rFonts w:hint="cs"/>
          <w:rtl/>
        </w:rPr>
        <w:t>י</w:t>
      </w:r>
      <w:r>
        <w:rPr>
          <w:rFonts w:hint="cs"/>
          <w:rtl/>
        </w:rPr>
        <w:t>עים כעת בא</w:t>
      </w:r>
      <w:r w:rsidR="005E3D0D">
        <w:rPr>
          <w:rFonts w:hint="cs"/>
          <w:rtl/>
        </w:rPr>
        <w:t>תר, ולפעול על פיהם</w:t>
      </w:r>
      <w:r>
        <w:rPr>
          <w:rFonts w:hint="cs"/>
          <w:rtl/>
        </w:rPr>
        <w:t xml:space="preserve"> בלבד. </w:t>
      </w:r>
    </w:p>
    <w:tbl>
      <w:tblPr>
        <w:tblStyle w:val="ab"/>
        <w:tblpPr w:leftFromText="180" w:rightFromText="180" w:vertAnchor="text" w:horzAnchor="margin" w:tblpY="920"/>
        <w:bidiVisual/>
        <w:tblW w:w="0" w:type="auto"/>
        <w:tblLook w:val="04A0"/>
      </w:tblPr>
      <w:tblGrid>
        <w:gridCol w:w="764"/>
        <w:gridCol w:w="6660"/>
        <w:gridCol w:w="6750"/>
      </w:tblGrid>
      <w:tr w:rsidR="00DF60A4" w:rsidTr="00DF60A4">
        <w:tc>
          <w:tcPr>
            <w:tcW w:w="764" w:type="dxa"/>
          </w:tcPr>
          <w:p w:rsidR="00DF60A4" w:rsidRPr="00012828" w:rsidRDefault="00DF60A4" w:rsidP="00DF60A4">
            <w:pPr>
              <w:rPr>
                <w:b/>
                <w:bCs/>
                <w:sz w:val="26"/>
                <w:rtl/>
              </w:rPr>
            </w:pPr>
          </w:p>
        </w:tc>
        <w:tc>
          <w:tcPr>
            <w:tcW w:w="6660" w:type="dxa"/>
          </w:tcPr>
          <w:p w:rsidR="00DF60A4" w:rsidRDefault="00DF60A4" w:rsidP="00DF60A4">
            <w:pPr>
              <w:rPr>
                <w:b/>
                <w:bCs/>
                <w:sz w:val="26"/>
                <w:rtl/>
              </w:rPr>
            </w:pPr>
            <w:r w:rsidRPr="00012828">
              <w:rPr>
                <w:rFonts w:hint="cs"/>
                <w:b/>
                <w:bCs/>
                <w:sz w:val="26"/>
                <w:rtl/>
              </w:rPr>
              <w:t>שאלה</w:t>
            </w:r>
          </w:p>
          <w:p w:rsidR="00DF60A4" w:rsidRPr="00012828" w:rsidRDefault="00DF60A4" w:rsidP="00DF60A4">
            <w:pPr>
              <w:rPr>
                <w:b/>
                <w:bCs/>
                <w:sz w:val="26"/>
                <w:rtl/>
              </w:rPr>
            </w:pPr>
          </w:p>
        </w:tc>
        <w:tc>
          <w:tcPr>
            <w:tcW w:w="6750" w:type="dxa"/>
          </w:tcPr>
          <w:p w:rsidR="00DF60A4" w:rsidRPr="00012828" w:rsidRDefault="00DF60A4" w:rsidP="00DF60A4">
            <w:pPr>
              <w:rPr>
                <w:b/>
                <w:bCs/>
                <w:sz w:val="26"/>
                <w:rtl/>
              </w:rPr>
            </w:pPr>
            <w:r w:rsidRPr="00012828">
              <w:rPr>
                <w:rFonts w:hint="cs"/>
                <w:b/>
                <w:bCs/>
                <w:sz w:val="26"/>
                <w:rtl/>
              </w:rPr>
              <w:t>תשובה</w:t>
            </w:r>
          </w:p>
        </w:tc>
      </w:tr>
      <w:tr w:rsidR="00DF60A4" w:rsidTr="00DF60A4">
        <w:tc>
          <w:tcPr>
            <w:tcW w:w="764" w:type="dxa"/>
          </w:tcPr>
          <w:p w:rsidR="00DF60A4" w:rsidRPr="00012828" w:rsidRDefault="00DF60A4" w:rsidP="00DF60A4">
            <w:pPr>
              <w:pStyle w:val="ac"/>
              <w:numPr>
                <w:ilvl w:val="0"/>
                <w:numId w:val="5"/>
              </w:numPr>
              <w:rPr>
                <w:sz w:val="26"/>
                <w:rtl/>
              </w:rPr>
            </w:pPr>
          </w:p>
        </w:tc>
        <w:tc>
          <w:tcPr>
            <w:tcW w:w="6660" w:type="dxa"/>
          </w:tcPr>
          <w:p w:rsidR="00DF60A4" w:rsidRDefault="00DF60A4" w:rsidP="00487E57">
            <w:pPr>
              <w:rPr>
                <w:sz w:val="26"/>
                <w:rtl/>
              </w:rPr>
            </w:pPr>
            <w:r>
              <w:rPr>
                <w:rFonts w:hint="cs"/>
                <w:sz w:val="26"/>
                <w:rtl/>
              </w:rPr>
              <w:t>האם שיתוף פעולה עם חבר</w:t>
            </w:r>
            <w:r w:rsidR="00487E57">
              <w:rPr>
                <w:rFonts w:hint="cs"/>
                <w:sz w:val="26"/>
                <w:rtl/>
              </w:rPr>
              <w:t>ו</w:t>
            </w:r>
            <w:r>
              <w:rPr>
                <w:rFonts w:hint="cs"/>
                <w:sz w:val="26"/>
                <w:rtl/>
              </w:rPr>
              <w:t>ת</w:t>
            </w:r>
            <w:r w:rsidR="00487E57">
              <w:rPr>
                <w:rFonts w:hint="cs"/>
                <w:sz w:val="26"/>
                <w:rtl/>
              </w:rPr>
              <w:t xml:space="preserve"> בתחום חיפושי הגז והנפט</w:t>
            </w:r>
            <w:r>
              <w:rPr>
                <w:rFonts w:hint="cs"/>
                <w:sz w:val="26"/>
                <w:rtl/>
              </w:rPr>
              <w:t xml:space="preserve"> </w:t>
            </w:r>
            <w:r w:rsidR="00487E57">
              <w:rPr>
                <w:rFonts w:hint="cs"/>
                <w:sz w:val="26"/>
                <w:rtl/>
              </w:rPr>
              <w:t>יי</w:t>
            </w:r>
            <w:r>
              <w:rPr>
                <w:rFonts w:hint="cs"/>
                <w:sz w:val="26"/>
                <w:rtl/>
              </w:rPr>
              <w:t>חשב כניגוד עניינים</w:t>
            </w:r>
            <w:r w:rsidR="00487E57">
              <w:rPr>
                <w:rFonts w:hint="cs"/>
                <w:sz w:val="26"/>
                <w:rtl/>
              </w:rPr>
              <w:t xml:space="preserve"> לצורך מכרז זה</w:t>
            </w:r>
            <w:r>
              <w:rPr>
                <w:rFonts w:hint="cs"/>
                <w:sz w:val="26"/>
                <w:rtl/>
              </w:rPr>
              <w:t xml:space="preserve"> ?</w:t>
            </w:r>
          </w:p>
        </w:tc>
        <w:tc>
          <w:tcPr>
            <w:tcW w:w="6750" w:type="dxa"/>
          </w:tcPr>
          <w:p w:rsidR="00DF60A4" w:rsidRDefault="00487E57" w:rsidP="00487E57">
            <w:pPr>
              <w:jc w:val="both"/>
              <w:rPr>
                <w:sz w:val="26"/>
                <w:rtl/>
              </w:rPr>
            </w:pPr>
            <w:r>
              <w:rPr>
                <w:rFonts w:hint="cs"/>
                <w:sz w:val="26"/>
                <w:rtl/>
              </w:rPr>
              <w:t xml:space="preserve">הדבר ייחשב כניגוד עניינים לצורך ייעוץ בתחום הגז והנפט, אך לא בהכרח לצורך ייעוץ בתחום המכרות והמחצבות, בהתחשב במכלול הנסיבות. </w:t>
            </w:r>
            <w:r w:rsidRPr="00487E57">
              <w:rPr>
                <w:rFonts w:hint="cs"/>
                <w:sz w:val="26"/>
                <w:u w:val="single"/>
                <w:rtl/>
              </w:rPr>
              <w:t>כאמור, במכרז זה ייתכן שייבחרו 2 זוכים, אשר כל אחד מהם יעסוק בתחום שבו אינו נגוע בניגוד עניינים</w:t>
            </w:r>
            <w:r>
              <w:rPr>
                <w:rFonts w:hint="cs"/>
                <w:sz w:val="26"/>
                <w:rtl/>
              </w:rPr>
              <w:t xml:space="preserve">. מכל מקום, כל מקרה ייבחן לגופו. </w:t>
            </w:r>
          </w:p>
          <w:p w:rsidR="00487E57" w:rsidRDefault="00487E57" w:rsidP="00DF60A4">
            <w:pPr>
              <w:rPr>
                <w:sz w:val="26"/>
                <w:rtl/>
              </w:rPr>
            </w:pPr>
          </w:p>
          <w:p w:rsidR="00487E57" w:rsidRDefault="00487E57" w:rsidP="00DF60A4">
            <w:pPr>
              <w:rPr>
                <w:sz w:val="26"/>
                <w:rtl/>
              </w:rPr>
            </w:pPr>
          </w:p>
        </w:tc>
      </w:tr>
      <w:tr w:rsidR="00DF60A4" w:rsidTr="00DF60A4">
        <w:tc>
          <w:tcPr>
            <w:tcW w:w="764" w:type="dxa"/>
          </w:tcPr>
          <w:p w:rsidR="00DF60A4" w:rsidRPr="00012828" w:rsidRDefault="00DF60A4" w:rsidP="00DF60A4">
            <w:pPr>
              <w:pStyle w:val="ac"/>
              <w:numPr>
                <w:ilvl w:val="0"/>
                <w:numId w:val="5"/>
              </w:numPr>
              <w:rPr>
                <w:sz w:val="26"/>
                <w:rtl/>
              </w:rPr>
            </w:pPr>
          </w:p>
        </w:tc>
        <w:tc>
          <w:tcPr>
            <w:tcW w:w="6660" w:type="dxa"/>
          </w:tcPr>
          <w:p w:rsidR="00DF60A4" w:rsidRDefault="00DF60A4" w:rsidP="00DF60A4">
            <w:pPr>
              <w:rPr>
                <w:sz w:val="26"/>
                <w:rtl/>
              </w:rPr>
            </w:pPr>
            <w:r>
              <w:rPr>
                <w:rFonts w:hint="cs"/>
                <w:sz w:val="26"/>
                <w:rtl/>
              </w:rPr>
              <w:t>חברה אשר תזכה במכרז תהיה מוגבלת מבחינת שירותים עתידיים ללקוחות שאינם נמנים כיום על לקוחות הביקורת ?</w:t>
            </w:r>
          </w:p>
        </w:tc>
        <w:tc>
          <w:tcPr>
            <w:tcW w:w="6750" w:type="dxa"/>
          </w:tcPr>
          <w:p w:rsidR="00DF60A4" w:rsidRDefault="00487E57" w:rsidP="00DF60A4">
            <w:pPr>
              <w:rPr>
                <w:sz w:val="26"/>
                <w:rtl/>
              </w:rPr>
            </w:pPr>
            <w:r>
              <w:rPr>
                <w:rFonts w:hint="cs"/>
                <w:sz w:val="26"/>
                <w:rtl/>
              </w:rPr>
              <w:t>חברה אשר תזכה במכרז תהא מנועה מלהעניק שירותים לחברה אשר עוסקת בתחום הייעוץ למשרד, עד חצי שנה לאחר סיום ההתקשרות עם המשרד</w:t>
            </w:r>
            <w:r w:rsidR="004D49EE">
              <w:rPr>
                <w:rFonts w:hint="cs"/>
                <w:sz w:val="26"/>
                <w:rtl/>
              </w:rPr>
              <w:t>, כמצוין בהסכם ההתקשרות</w:t>
            </w:r>
            <w:r>
              <w:rPr>
                <w:rFonts w:hint="cs"/>
                <w:sz w:val="26"/>
                <w:rtl/>
              </w:rPr>
              <w:t xml:space="preserve">. </w:t>
            </w:r>
          </w:p>
        </w:tc>
      </w:tr>
      <w:tr w:rsidR="00DF60A4" w:rsidTr="00DF60A4">
        <w:tc>
          <w:tcPr>
            <w:tcW w:w="764" w:type="dxa"/>
          </w:tcPr>
          <w:p w:rsidR="00DF60A4" w:rsidRPr="00012828" w:rsidRDefault="00DF60A4" w:rsidP="00DF60A4">
            <w:pPr>
              <w:pStyle w:val="ac"/>
              <w:numPr>
                <w:ilvl w:val="0"/>
                <w:numId w:val="5"/>
              </w:numPr>
              <w:rPr>
                <w:sz w:val="26"/>
                <w:rtl/>
              </w:rPr>
            </w:pPr>
          </w:p>
        </w:tc>
        <w:tc>
          <w:tcPr>
            <w:tcW w:w="6660" w:type="dxa"/>
          </w:tcPr>
          <w:p w:rsidR="00DF60A4" w:rsidRDefault="00DF60A4" w:rsidP="00DF60A4">
            <w:pPr>
              <w:rPr>
                <w:sz w:val="26"/>
                <w:rtl/>
              </w:rPr>
            </w:pPr>
            <w:r>
              <w:rPr>
                <w:rFonts w:hint="cs"/>
                <w:sz w:val="26"/>
                <w:rtl/>
              </w:rPr>
              <w:t>האם יש מניעה להוסיף מידע מעבר לנדרש אודות החברה (סעיף 9 י' במכרז), כולל פרטים אודות הפירמה העולמית לרבות מחקרים שערכה החברה בתחומי המכרז ומידע אודות יועצים מומחים המשתייכים לפירמה העולמית?</w:t>
            </w:r>
          </w:p>
        </w:tc>
        <w:tc>
          <w:tcPr>
            <w:tcW w:w="6750" w:type="dxa"/>
          </w:tcPr>
          <w:p w:rsidR="00DF60A4" w:rsidRDefault="004D49EE" w:rsidP="00DF60A4">
            <w:pPr>
              <w:rPr>
                <w:sz w:val="26"/>
                <w:rtl/>
              </w:rPr>
            </w:pPr>
            <w:r>
              <w:rPr>
                <w:rFonts w:hint="cs"/>
                <w:sz w:val="26"/>
                <w:rtl/>
              </w:rPr>
              <w:t>אין מניעה.</w:t>
            </w:r>
          </w:p>
        </w:tc>
      </w:tr>
      <w:tr w:rsidR="00DF60A4" w:rsidTr="00DF60A4">
        <w:tc>
          <w:tcPr>
            <w:tcW w:w="764" w:type="dxa"/>
          </w:tcPr>
          <w:p w:rsidR="00DF60A4" w:rsidRPr="00012828" w:rsidRDefault="00DF60A4" w:rsidP="00DF60A4">
            <w:pPr>
              <w:pStyle w:val="ac"/>
              <w:numPr>
                <w:ilvl w:val="0"/>
                <w:numId w:val="5"/>
              </w:numPr>
              <w:rPr>
                <w:sz w:val="26"/>
                <w:rtl/>
              </w:rPr>
            </w:pPr>
          </w:p>
        </w:tc>
        <w:tc>
          <w:tcPr>
            <w:tcW w:w="6660" w:type="dxa"/>
          </w:tcPr>
          <w:p w:rsidR="00DF60A4" w:rsidRDefault="00DF60A4" w:rsidP="00DF60A4">
            <w:pPr>
              <w:rPr>
                <w:sz w:val="26"/>
                <w:rtl/>
              </w:rPr>
            </w:pPr>
            <w:r>
              <w:rPr>
                <w:rFonts w:hint="cs"/>
                <w:sz w:val="26"/>
                <w:rtl/>
              </w:rPr>
              <w:t xml:space="preserve">בהתאם לבקשת המכרז לפרטי בעלי המניות בחברה: כשותפות המונה שותפים רבים, האם ניתן להסתפק באישורים ופרוטוקול מורשי </w:t>
            </w:r>
            <w:r>
              <w:rPr>
                <w:rFonts w:hint="cs"/>
                <w:sz w:val="26"/>
                <w:rtl/>
              </w:rPr>
              <w:lastRenderedPageBreak/>
              <w:t>החתימה או לחילופין בצירוף רשימת שמות השותפים?</w:t>
            </w:r>
          </w:p>
        </w:tc>
        <w:tc>
          <w:tcPr>
            <w:tcW w:w="6750" w:type="dxa"/>
          </w:tcPr>
          <w:p w:rsidR="00DF60A4" w:rsidRDefault="004D49EE" w:rsidP="00DF60A4">
            <w:pPr>
              <w:rPr>
                <w:sz w:val="26"/>
                <w:rtl/>
              </w:rPr>
            </w:pPr>
            <w:r>
              <w:rPr>
                <w:rFonts w:hint="cs"/>
                <w:sz w:val="26"/>
                <w:rtl/>
              </w:rPr>
              <w:lastRenderedPageBreak/>
              <w:t>ניתן להסתפק בפרוטוקול עדכני המפרט את מורשי החתימה, מאושר על ידי עורך דין או באישור רשמי אחר מעורך דין.</w:t>
            </w:r>
          </w:p>
        </w:tc>
      </w:tr>
      <w:tr w:rsidR="00DF60A4" w:rsidTr="00DF60A4">
        <w:tc>
          <w:tcPr>
            <w:tcW w:w="764" w:type="dxa"/>
          </w:tcPr>
          <w:p w:rsidR="00DF60A4" w:rsidRPr="00012828" w:rsidRDefault="00DF60A4" w:rsidP="00DF60A4">
            <w:pPr>
              <w:pStyle w:val="ac"/>
              <w:numPr>
                <w:ilvl w:val="0"/>
                <w:numId w:val="5"/>
              </w:numPr>
              <w:rPr>
                <w:sz w:val="26"/>
                <w:rtl/>
              </w:rPr>
            </w:pPr>
          </w:p>
        </w:tc>
        <w:tc>
          <w:tcPr>
            <w:tcW w:w="6660" w:type="dxa"/>
          </w:tcPr>
          <w:p w:rsidR="00DF60A4" w:rsidRDefault="00DF60A4" w:rsidP="00DF60A4">
            <w:pPr>
              <w:rPr>
                <w:sz w:val="26"/>
                <w:rtl/>
              </w:rPr>
            </w:pPr>
            <w:r>
              <w:rPr>
                <w:rFonts w:hint="cs"/>
                <w:sz w:val="26"/>
                <w:rtl/>
              </w:rPr>
              <w:t>האם ניתן לאפשר למציע זכות שימוע בנושא ניגוד עניינים טרם פסילת המציע  בשל ניגוד עניינים ?</w:t>
            </w:r>
          </w:p>
        </w:tc>
        <w:tc>
          <w:tcPr>
            <w:tcW w:w="6750" w:type="dxa"/>
          </w:tcPr>
          <w:p w:rsidR="00DF60A4" w:rsidRDefault="004D49EE" w:rsidP="00DF60A4">
            <w:pPr>
              <w:rPr>
                <w:sz w:val="26"/>
                <w:rtl/>
              </w:rPr>
            </w:pPr>
            <w:r>
              <w:rPr>
                <w:rFonts w:hint="cs"/>
                <w:sz w:val="26"/>
                <w:rtl/>
              </w:rPr>
              <w:t>אם ועדת המכרזים תהא סבורה שיש תועלת בשימוע, ייערך שימוע כאמור.</w:t>
            </w:r>
          </w:p>
        </w:tc>
      </w:tr>
      <w:tr w:rsidR="00DF60A4" w:rsidTr="00DF60A4">
        <w:tc>
          <w:tcPr>
            <w:tcW w:w="764" w:type="dxa"/>
          </w:tcPr>
          <w:p w:rsidR="00DF60A4" w:rsidRPr="00012828" w:rsidRDefault="00DF60A4" w:rsidP="00DF60A4">
            <w:pPr>
              <w:pStyle w:val="ac"/>
              <w:numPr>
                <w:ilvl w:val="0"/>
                <w:numId w:val="5"/>
              </w:numPr>
              <w:rPr>
                <w:sz w:val="26"/>
                <w:rtl/>
              </w:rPr>
            </w:pPr>
          </w:p>
        </w:tc>
        <w:tc>
          <w:tcPr>
            <w:tcW w:w="6660" w:type="dxa"/>
          </w:tcPr>
          <w:p w:rsidR="00DF60A4" w:rsidRDefault="00DF60A4" w:rsidP="00DF60A4">
            <w:pPr>
              <w:rPr>
                <w:sz w:val="26"/>
                <w:rtl/>
              </w:rPr>
            </w:pPr>
            <w:r>
              <w:rPr>
                <w:rFonts w:hint="cs"/>
                <w:sz w:val="26"/>
                <w:rtl/>
              </w:rPr>
              <w:t>האם אישור חתום ע"י עו"ד בנוגע למספר העובדים בשותפות מספק ?</w:t>
            </w:r>
          </w:p>
        </w:tc>
        <w:tc>
          <w:tcPr>
            <w:tcW w:w="6750" w:type="dxa"/>
          </w:tcPr>
          <w:p w:rsidR="00DF60A4" w:rsidRDefault="004D49EE" w:rsidP="00DF60A4">
            <w:pPr>
              <w:rPr>
                <w:sz w:val="26"/>
                <w:rtl/>
              </w:rPr>
            </w:pPr>
            <w:r>
              <w:rPr>
                <w:rFonts w:hint="cs"/>
                <w:sz w:val="26"/>
                <w:rtl/>
              </w:rPr>
              <w:t>הצהרה של מורשי החתימה, מאושרת ע"י עורך דין, תהא מספיקה</w:t>
            </w:r>
          </w:p>
        </w:tc>
      </w:tr>
      <w:tr w:rsidR="00DF60A4" w:rsidTr="00DF60A4">
        <w:tc>
          <w:tcPr>
            <w:tcW w:w="764" w:type="dxa"/>
          </w:tcPr>
          <w:p w:rsidR="00DF60A4" w:rsidRPr="00012828" w:rsidRDefault="00DF60A4" w:rsidP="00DF60A4">
            <w:pPr>
              <w:pStyle w:val="ac"/>
              <w:numPr>
                <w:ilvl w:val="0"/>
                <w:numId w:val="5"/>
              </w:numPr>
              <w:rPr>
                <w:sz w:val="26"/>
                <w:rtl/>
              </w:rPr>
            </w:pPr>
          </w:p>
        </w:tc>
        <w:tc>
          <w:tcPr>
            <w:tcW w:w="6660" w:type="dxa"/>
          </w:tcPr>
          <w:p w:rsidR="00DF60A4" w:rsidRDefault="00DF60A4" w:rsidP="00DF60A4">
            <w:pPr>
              <w:rPr>
                <w:sz w:val="26"/>
                <w:rtl/>
              </w:rPr>
            </w:pPr>
            <w:r>
              <w:rPr>
                <w:rFonts w:hint="cs"/>
                <w:sz w:val="26"/>
                <w:rtl/>
              </w:rPr>
              <w:t>האם משרד האנרגיה יוכל לצרף לזוכה נספח ביטוחי ?</w:t>
            </w:r>
          </w:p>
        </w:tc>
        <w:tc>
          <w:tcPr>
            <w:tcW w:w="6750" w:type="dxa"/>
          </w:tcPr>
          <w:p w:rsidR="00DF60A4" w:rsidRDefault="004D49EE" w:rsidP="00DF60A4">
            <w:pPr>
              <w:rPr>
                <w:sz w:val="26"/>
                <w:rtl/>
              </w:rPr>
            </w:pPr>
            <w:r>
              <w:rPr>
                <w:rFonts w:hint="cs"/>
                <w:sz w:val="26"/>
                <w:rtl/>
              </w:rPr>
              <w:t>יועבר לזוכה במכרז, בהתאם לדרישות הביטוחיות המופיעות בהסכם</w:t>
            </w:r>
          </w:p>
        </w:tc>
      </w:tr>
      <w:tr w:rsidR="00DF60A4" w:rsidTr="00DF60A4">
        <w:tc>
          <w:tcPr>
            <w:tcW w:w="764" w:type="dxa"/>
          </w:tcPr>
          <w:p w:rsidR="00DF60A4" w:rsidRPr="00012828" w:rsidRDefault="00DF60A4" w:rsidP="00DF60A4">
            <w:pPr>
              <w:pStyle w:val="ac"/>
              <w:numPr>
                <w:ilvl w:val="0"/>
                <w:numId w:val="5"/>
              </w:numPr>
              <w:rPr>
                <w:sz w:val="26"/>
                <w:rtl/>
              </w:rPr>
            </w:pPr>
          </w:p>
        </w:tc>
        <w:tc>
          <w:tcPr>
            <w:tcW w:w="6660" w:type="dxa"/>
          </w:tcPr>
          <w:p w:rsidR="00DF60A4" w:rsidRDefault="00DF60A4" w:rsidP="00DF60A4">
            <w:pPr>
              <w:rPr>
                <w:sz w:val="26"/>
                <w:rtl/>
              </w:rPr>
            </w:pPr>
            <w:r>
              <w:rPr>
                <w:rFonts w:hint="cs"/>
                <w:sz w:val="26"/>
                <w:rtl/>
              </w:rPr>
              <w:t>האם משרד האנרגיה יודיע 30 יום מראש  על כוונתו להמשיך את ההתקשרות ?</w:t>
            </w:r>
          </w:p>
        </w:tc>
        <w:tc>
          <w:tcPr>
            <w:tcW w:w="6750" w:type="dxa"/>
          </w:tcPr>
          <w:p w:rsidR="00DF60A4" w:rsidRDefault="004D49EE" w:rsidP="00DF60A4">
            <w:pPr>
              <w:rPr>
                <w:sz w:val="26"/>
                <w:rtl/>
              </w:rPr>
            </w:pPr>
            <w:r>
              <w:rPr>
                <w:rFonts w:hint="cs"/>
                <w:sz w:val="26"/>
                <w:rtl/>
              </w:rPr>
              <w:t>יודע מוקדם ככל הניתן, מבחינתו</w:t>
            </w:r>
          </w:p>
        </w:tc>
      </w:tr>
      <w:tr w:rsidR="00DF60A4" w:rsidTr="00DF60A4">
        <w:trPr>
          <w:trHeight w:val="351"/>
        </w:trPr>
        <w:tc>
          <w:tcPr>
            <w:tcW w:w="764" w:type="dxa"/>
          </w:tcPr>
          <w:p w:rsidR="00DF60A4" w:rsidRPr="00012828" w:rsidRDefault="00DF60A4" w:rsidP="00DF60A4">
            <w:pPr>
              <w:pStyle w:val="ac"/>
              <w:numPr>
                <w:ilvl w:val="0"/>
                <w:numId w:val="5"/>
              </w:numPr>
              <w:rPr>
                <w:sz w:val="26"/>
                <w:rtl/>
              </w:rPr>
            </w:pPr>
          </w:p>
        </w:tc>
        <w:tc>
          <w:tcPr>
            <w:tcW w:w="6660" w:type="dxa"/>
          </w:tcPr>
          <w:p w:rsidR="00DF60A4" w:rsidRDefault="00DF60A4" w:rsidP="00DF60A4">
            <w:pPr>
              <w:rPr>
                <w:sz w:val="26"/>
                <w:rtl/>
              </w:rPr>
            </w:pPr>
            <w:r>
              <w:rPr>
                <w:rFonts w:hint="cs"/>
                <w:sz w:val="26"/>
                <w:rtl/>
              </w:rPr>
              <w:t>במידה והמשרד אינו מאשר העסקת עובד מסוים יהיה עליו לנמק את הדרישה ולאפשר הגשת השגות.</w:t>
            </w:r>
          </w:p>
        </w:tc>
        <w:tc>
          <w:tcPr>
            <w:tcW w:w="6750" w:type="dxa"/>
          </w:tcPr>
          <w:p w:rsidR="00DF60A4" w:rsidRDefault="004D49EE" w:rsidP="00DF60A4">
            <w:pPr>
              <w:rPr>
                <w:sz w:val="26"/>
                <w:rtl/>
              </w:rPr>
            </w:pPr>
            <w:r>
              <w:rPr>
                <w:rFonts w:hint="cs"/>
                <w:sz w:val="26"/>
                <w:rtl/>
              </w:rPr>
              <w:t>החלטה כאמור תהא מנומקת וסבירה, ותינתן זכות תגובה לזוכה.</w:t>
            </w:r>
          </w:p>
        </w:tc>
      </w:tr>
      <w:tr w:rsidR="00DF60A4" w:rsidTr="00DF60A4">
        <w:tc>
          <w:tcPr>
            <w:tcW w:w="764" w:type="dxa"/>
          </w:tcPr>
          <w:p w:rsidR="00DF60A4" w:rsidRPr="00012828" w:rsidRDefault="00DF60A4" w:rsidP="00DF60A4">
            <w:pPr>
              <w:pStyle w:val="ac"/>
              <w:numPr>
                <w:ilvl w:val="0"/>
                <w:numId w:val="5"/>
              </w:numPr>
              <w:rPr>
                <w:sz w:val="26"/>
                <w:rtl/>
              </w:rPr>
            </w:pPr>
          </w:p>
        </w:tc>
        <w:tc>
          <w:tcPr>
            <w:tcW w:w="6660" w:type="dxa"/>
          </w:tcPr>
          <w:p w:rsidR="00DF60A4" w:rsidRDefault="00DF60A4" w:rsidP="004D49EE">
            <w:pPr>
              <w:rPr>
                <w:sz w:val="26"/>
                <w:rtl/>
              </w:rPr>
            </w:pPr>
            <w:r>
              <w:rPr>
                <w:rFonts w:hint="cs"/>
                <w:sz w:val="26"/>
                <w:rtl/>
              </w:rPr>
              <w:t>האם</w:t>
            </w:r>
            <w:r w:rsidR="004D49EE">
              <w:rPr>
                <w:rFonts w:hint="cs"/>
                <w:sz w:val="26"/>
                <w:rtl/>
              </w:rPr>
              <w:t xml:space="preserve"> המועד האחרון להגשת הצעות צפוי להשתנות?</w:t>
            </w:r>
          </w:p>
        </w:tc>
        <w:tc>
          <w:tcPr>
            <w:tcW w:w="6750" w:type="dxa"/>
          </w:tcPr>
          <w:p w:rsidR="00DF60A4" w:rsidRDefault="004D49EE" w:rsidP="00DF60A4">
            <w:pPr>
              <w:rPr>
                <w:sz w:val="26"/>
                <w:rtl/>
              </w:rPr>
            </w:pPr>
            <w:r>
              <w:rPr>
                <w:rFonts w:hint="cs"/>
                <w:sz w:val="26"/>
                <w:rtl/>
              </w:rPr>
              <w:t>המועד האחרון להגשת הצעות עומד בעינו.</w:t>
            </w:r>
          </w:p>
        </w:tc>
      </w:tr>
      <w:tr w:rsidR="00DF60A4" w:rsidTr="00DF60A4">
        <w:tc>
          <w:tcPr>
            <w:tcW w:w="764" w:type="dxa"/>
          </w:tcPr>
          <w:p w:rsidR="00DF60A4" w:rsidRPr="00012828" w:rsidRDefault="00DF60A4" w:rsidP="00DF60A4">
            <w:pPr>
              <w:pStyle w:val="ac"/>
              <w:numPr>
                <w:ilvl w:val="0"/>
                <w:numId w:val="5"/>
              </w:numPr>
              <w:rPr>
                <w:sz w:val="26"/>
                <w:rtl/>
              </w:rPr>
            </w:pPr>
          </w:p>
        </w:tc>
        <w:tc>
          <w:tcPr>
            <w:tcW w:w="6660" w:type="dxa"/>
          </w:tcPr>
          <w:p w:rsidR="00DF60A4" w:rsidRDefault="004D49EE" w:rsidP="00DF60A4">
            <w:pPr>
              <w:rPr>
                <w:sz w:val="26"/>
                <w:rtl/>
              </w:rPr>
            </w:pPr>
            <w:r>
              <w:rPr>
                <w:rFonts w:hint="cs"/>
                <w:sz w:val="26"/>
                <w:rtl/>
              </w:rPr>
              <w:t>מבוקש לאפשר למציע שהתקבלה בקשתה לעיין בהצעתו, להסתיר חלקים סודיים בהצעתו.</w:t>
            </w:r>
          </w:p>
        </w:tc>
        <w:tc>
          <w:tcPr>
            <w:tcW w:w="6750" w:type="dxa"/>
          </w:tcPr>
          <w:p w:rsidR="00DF60A4" w:rsidRDefault="004D49EE" w:rsidP="00DF60A4">
            <w:pPr>
              <w:rPr>
                <w:sz w:val="26"/>
                <w:rtl/>
              </w:rPr>
            </w:pPr>
            <w:r>
              <w:rPr>
                <w:rFonts w:hint="cs"/>
                <w:sz w:val="26"/>
                <w:rtl/>
              </w:rPr>
              <w:t>דעת המציע תישמע בעניין זה, וחלקים סודיים בהצעה, כפי שייקבע על ידי ועדת המכרזים, יוסתרו מההצעה, בהתחשב בחובת משרד לנהוג בשקיפות מחד, ובסבירות ומידתיות, מאידך</w:t>
            </w:r>
          </w:p>
        </w:tc>
      </w:tr>
      <w:tr w:rsidR="00832EB0" w:rsidTr="00DF60A4">
        <w:tc>
          <w:tcPr>
            <w:tcW w:w="764" w:type="dxa"/>
          </w:tcPr>
          <w:p w:rsidR="00832EB0" w:rsidRPr="00012828" w:rsidRDefault="00832EB0" w:rsidP="00DF60A4">
            <w:pPr>
              <w:pStyle w:val="ac"/>
              <w:numPr>
                <w:ilvl w:val="0"/>
                <w:numId w:val="5"/>
              </w:numPr>
              <w:rPr>
                <w:sz w:val="26"/>
                <w:rtl/>
              </w:rPr>
            </w:pPr>
          </w:p>
        </w:tc>
        <w:tc>
          <w:tcPr>
            <w:tcW w:w="6660" w:type="dxa"/>
          </w:tcPr>
          <w:p w:rsidR="00832EB0" w:rsidRDefault="00832EB0" w:rsidP="00832EB0">
            <w:pPr>
              <w:rPr>
                <w:sz w:val="26"/>
                <w:rtl/>
              </w:rPr>
            </w:pPr>
            <w:r>
              <w:rPr>
                <w:rFonts w:hint="cs"/>
                <w:sz w:val="26"/>
                <w:rtl/>
              </w:rPr>
              <w:t>כמה זמן מראש יינתן על כוונה להארכת הסכם ?</w:t>
            </w:r>
          </w:p>
        </w:tc>
        <w:tc>
          <w:tcPr>
            <w:tcW w:w="6750" w:type="dxa"/>
          </w:tcPr>
          <w:p w:rsidR="00832EB0" w:rsidRDefault="004D49EE" w:rsidP="00DF60A4">
            <w:pPr>
              <w:rPr>
                <w:sz w:val="26"/>
                <w:rtl/>
              </w:rPr>
            </w:pPr>
            <w:r>
              <w:rPr>
                <w:rFonts w:hint="cs"/>
                <w:sz w:val="26"/>
                <w:rtl/>
              </w:rPr>
              <w:t>מוקדם ככל הניתן</w:t>
            </w:r>
          </w:p>
        </w:tc>
      </w:tr>
      <w:tr w:rsidR="00832EB0" w:rsidTr="00DF60A4">
        <w:tc>
          <w:tcPr>
            <w:tcW w:w="764" w:type="dxa"/>
          </w:tcPr>
          <w:p w:rsidR="00832EB0" w:rsidRPr="00012828" w:rsidRDefault="00832EB0" w:rsidP="00DF60A4">
            <w:pPr>
              <w:pStyle w:val="ac"/>
              <w:numPr>
                <w:ilvl w:val="0"/>
                <w:numId w:val="5"/>
              </w:numPr>
              <w:rPr>
                <w:sz w:val="26"/>
                <w:rtl/>
              </w:rPr>
            </w:pPr>
          </w:p>
        </w:tc>
        <w:tc>
          <w:tcPr>
            <w:tcW w:w="6660" w:type="dxa"/>
          </w:tcPr>
          <w:p w:rsidR="00832EB0" w:rsidRDefault="004D49EE" w:rsidP="00832EB0">
            <w:pPr>
              <w:rPr>
                <w:sz w:val="26"/>
                <w:rtl/>
              </w:rPr>
            </w:pPr>
            <w:r>
              <w:rPr>
                <w:rFonts w:hint="cs"/>
                <w:sz w:val="26"/>
                <w:rtl/>
              </w:rPr>
              <w:t xml:space="preserve">מבוקש להבהיר שי </w:t>
            </w:r>
            <w:r w:rsidR="00832EB0">
              <w:rPr>
                <w:rFonts w:hint="cs"/>
                <w:sz w:val="26"/>
                <w:rtl/>
              </w:rPr>
              <w:t>מימוש ערבות יעשה רק אם נותן השירותים לא תיקן את המעוות ע"י המשרד</w:t>
            </w:r>
            <w:r>
              <w:rPr>
                <w:rFonts w:hint="cs"/>
                <w:sz w:val="26"/>
                <w:rtl/>
              </w:rPr>
              <w:t>.</w:t>
            </w:r>
          </w:p>
        </w:tc>
        <w:tc>
          <w:tcPr>
            <w:tcW w:w="6750" w:type="dxa"/>
          </w:tcPr>
          <w:p w:rsidR="00832EB0" w:rsidRDefault="004D49EE" w:rsidP="00DF60A4">
            <w:pPr>
              <w:rPr>
                <w:sz w:val="26"/>
                <w:rtl/>
              </w:rPr>
            </w:pPr>
            <w:r>
              <w:rPr>
                <w:rFonts w:hint="cs"/>
                <w:sz w:val="26"/>
                <w:rtl/>
              </w:rPr>
              <w:t>מקובל. ההסכם תוקן בהתאם.</w:t>
            </w:r>
          </w:p>
        </w:tc>
      </w:tr>
      <w:tr w:rsidR="00832EB0" w:rsidTr="00DF60A4">
        <w:tc>
          <w:tcPr>
            <w:tcW w:w="764" w:type="dxa"/>
          </w:tcPr>
          <w:p w:rsidR="00832EB0" w:rsidRPr="00012828" w:rsidRDefault="00832EB0" w:rsidP="00DF60A4">
            <w:pPr>
              <w:pStyle w:val="ac"/>
              <w:numPr>
                <w:ilvl w:val="0"/>
                <w:numId w:val="5"/>
              </w:numPr>
              <w:rPr>
                <w:sz w:val="26"/>
                <w:rtl/>
              </w:rPr>
            </w:pPr>
          </w:p>
        </w:tc>
        <w:tc>
          <w:tcPr>
            <w:tcW w:w="6660" w:type="dxa"/>
          </w:tcPr>
          <w:p w:rsidR="00832EB0" w:rsidRDefault="00832EB0" w:rsidP="00832EB0">
            <w:pPr>
              <w:rPr>
                <w:sz w:val="26"/>
                <w:rtl/>
              </w:rPr>
            </w:pPr>
            <w:r>
              <w:rPr>
                <w:rFonts w:hint="cs"/>
                <w:sz w:val="26"/>
                <w:rtl/>
              </w:rPr>
              <w:t>האם ניתן לקבוע מועד שבמהלכו יהיה על נציג המשרד לאשר את הדו"ח החודשי ע"מ לעכב את התשלום ?</w:t>
            </w:r>
          </w:p>
        </w:tc>
        <w:tc>
          <w:tcPr>
            <w:tcW w:w="6750" w:type="dxa"/>
          </w:tcPr>
          <w:p w:rsidR="00832EB0" w:rsidRDefault="004D49EE" w:rsidP="00DF60A4">
            <w:pPr>
              <w:rPr>
                <w:sz w:val="26"/>
                <w:rtl/>
              </w:rPr>
            </w:pPr>
            <w:r>
              <w:rPr>
                <w:rFonts w:hint="cs"/>
                <w:sz w:val="26"/>
                <w:rtl/>
              </w:rPr>
              <w:t xml:space="preserve">לא ניתן לקבוע מועד מראש. </w:t>
            </w:r>
            <w:r w:rsidR="0041671E">
              <w:rPr>
                <w:rFonts w:hint="cs"/>
                <w:sz w:val="26"/>
                <w:rtl/>
              </w:rPr>
              <w:t>אישור הדו"ח החודשי יעשה תוך זמן סביר, כמתחייב מחובת ההגינות של המשרד.</w:t>
            </w:r>
          </w:p>
        </w:tc>
      </w:tr>
      <w:tr w:rsidR="00832EB0" w:rsidTr="00DF60A4">
        <w:tc>
          <w:tcPr>
            <w:tcW w:w="764" w:type="dxa"/>
          </w:tcPr>
          <w:p w:rsidR="00832EB0" w:rsidRPr="00012828" w:rsidRDefault="00832EB0" w:rsidP="00DF60A4">
            <w:pPr>
              <w:pStyle w:val="ac"/>
              <w:numPr>
                <w:ilvl w:val="0"/>
                <w:numId w:val="5"/>
              </w:numPr>
              <w:rPr>
                <w:sz w:val="26"/>
                <w:rtl/>
              </w:rPr>
            </w:pPr>
          </w:p>
        </w:tc>
        <w:tc>
          <w:tcPr>
            <w:tcW w:w="6660" w:type="dxa"/>
          </w:tcPr>
          <w:p w:rsidR="00832EB0" w:rsidRDefault="00832EB0" w:rsidP="00832EB0">
            <w:pPr>
              <w:rPr>
                <w:sz w:val="26"/>
                <w:rtl/>
              </w:rPr>
            </w:pPr>
            <w:r>
              <w:rPr>
                <w:rFonts w:hint="cs"/>
                <w:sz w:val="26"/>
                <w:rtl/>
              </w:rPr>
              <w:t>במידה שתוגש תביעה כנגד המשרד על הפרת זכויות יוצרים, יהא על המשרד להודיע ליועץ ע"מ לאפשר לחברה להתגונן כנגד התביעה</w:t>
            </w:r>
            <w:r w:rsidR="0041671E">
              <w:rPr>
                <w:rFonts w:hint="cs"/>
                <w:sz w:val="26"/>
                <w:rtl/>
              </w:rPr>
              <w:t>.</w:t>
            </w:r>
          </w:p>
        </w:tc>
        <w:tc>
          <w:tcPr>
            <w:tcW w:w="6750" w:type="dxa"/>
          </w:tcPr>
          <w:p w:rsidR="00832EB0" w:rsidRDefault="0041671E" w:rsidP="00DF60A4">
            <w:pPr>
              <w:rPr>
                <w:sz w:val="26"/>
                <w:rtl/>
              </w:rPr>
            </w:pPr>
            <w:r>
              <w:rPr>
                <w:rFonts w:hint="cs"/>
                <w:sz w:val="26"/>
                <w:rtl/>
              </w:rPr>
              <w:t>ההסכם תוקן בהתאם.</w:t>
            </w:r>
          </w:p>
        </w:tc>
      </w:tr>
      <w:tr w:rsidR="00832EB0" w:rsidTr="00DF60A4">
        <w:tc>
          <w:tcPr>
            <w:tcW w:w="764" w:type="dxa"/>
          </w:tcPr>
          <w:p w:rsidR="00832EB0" w:rsidRPr="00012828" w:rsidRDefault="00832EB0" w:rsidP="00DF60A4">
            <w:pPr>
              <w:pStyle w:val="ac"/>
              <w:numPr>
                <w:ilvl w:val="0"/>
                <w:numId w:val="5"/>
              </w:numPr>
              <w:rPr>
                <w:sz w:val="26"/>
                <w:rtl/>
              </w:rPr>
            </w:pPr>
          </w:p>
        </w:tc>
        <w:tc>
          <w:tcPr>
            <w:tcW w:w="6660" w:type="dxa"/>
          </w:tcPr>
          <w:p w:rsidR="00832EB0" w:rsidRDefault="00832EB0" w:rsidP="00832EB0">
            <w:pPr>
              <w:rPr>
                <w:sz w:val="26"/>
                <w:rtl/>
              </w:rPr>
            </w:pPr>
            <w:r>
              <w:rPr>
                <w:rFonts w:hint="cs"/>
                <w:sz w:val="26"/>
                <w:rtl/>
              </w:rPr>
              <w:t>נא לאשר כי בכל מקרה יהא היועץ זכאי לשכר עבור העבודה שבוצעה בפועל ואשר אושרה בידי המשרד</w:t>
            </w:r>
            <w:r w:rsidR="0041671E">
              <w:rPr>
                <w:rFonts w:hint="cs"/>
                <w:sz w:val="26"/>
                <w:rtl/>
              </w:rPr>
              <w:t>.</w:t>
            </w:r>
          </w:p>
        </w:tc>
        <w:tc>
          <w:tcPr>
            <w:tcW w:w="6750" w:type="dxa"/>
          </w:tcPr>
          <w:p w:rsidR="00832EB0" w:rsidRDefault="0041671E" w:rsidP="00DF60A4">
            <w:pPr>
              <w:rPr>
                <w:sz w:val="26"/>
                <w:rtl/>
              </w:rPr>
            </w:pPr>
            <w:r>
              <w:rPr>
                <w:rFonts w:hint="cs"/>
                <w:sz w:val="26"/>
                <w:rtl/>
              </w:rPr>
              <w:t>הדבר כתוב במפורש בהסכם ההתקשרות.</w:t>
            </w:r>
          </w:p>
        </w:tc>
      </w:tr>
      <w:tr w:rsidR="00A75718" w:rsidTr="00DF60A4">
        <w:tc>
          <w:tcPr>
            <w:tcW w:w="764" w:type="dxa"/>
          </w:tcPr>
          <w:p w:rsidR="00A75718" w:rsidRPr="00012828" w:rsidRDefault="00A75718" w:rsidP="00DF60A4">
            <w:pPr>
              <w:pStyle w:val="ac"/>
              <w:numPr>
                <w:ilvl w:val="0"/>
                <w:numId w:val="5"/>
              </w:numPr>
              <w:rPr>
                <w:sz w:val="26"/>
                <w:rtl/>
              </w:rPr>
            </w:pPr>
          </w:p>
        </w:tc>
        <w:tc>
          <w:tcPr>
            <w:tcW w:w="6660" w:type="dxa"/>
          </w:tcPr>
          <w:p w:rsidR="00A75718" w:rsidRDefault="00A75718" w:rsidP="00832EB0">
            <w:pPr>
              <w:rPr>
                <w:sz w:val="26"/>
                <w:rtl/>
              </w:rPr>
            </w:pPr>
            <w:r>
              <w:rPr>
                <w:rFonts w:hint="cs"/>
                <w:sz w:val="26"/>
                <w:rtl/>
              </w:rPr>
              <w:t>האם ניתן להוסיף בסעיף 16 (א)</w:t>
            </w:r>
            <w:r w:rsidR="0041671E">
              <w:rPr>
                <w:rFonts w:hint="cs"/>
                <w:sz w:val="26"/>
                <w:rtl/>
              </w:rPr>
              <w:t xml:space="preserve"> להסכם</w:t>
            </w:r>
            <w:r>
              <w:rPr>
                <w:rFonts w:hint="cs"/>
                <w:sz w:val="26"/>
                <w:rtl/>
              </w:rPr>
              <w:t xml:space="preserve"> את </w:t>
            </w:r>
            <w:proofErr w:type="spellStart"/>
            <w:r>
              <w:rPr>
                <w:rFonts w:hint="cs"/>
                <w:sz w:val="26"/>
                <w:rtl/>
              </w:rPr>
              <w:t>הפיסקה</w:t>
            </w:r>
            <w:proofErr w:type="spellEnd"/>
            <w:r>
              <w:rPr>
                <w:rFonts w:hint="cs"/>
                <w:sz w:val="26"/>
                <w:rtl/>
              </w:rPr>
              <w:t xml:space="preserve"> "אלא אם הנזק נגרם בשל מעשה/ מחדל רשלניים או/ו בזדון של המשרד או מי מטעמו</w:t>
            </w:r>
            <w:r w:rsidR="0041671E">
              <w:rPr>
                <w:rFonts w:hint="cs"/>
                <w:sz w:val="26"/>
                <w:rtl/>
              </w:rPr>
              <w:t>.</w:t>
            </w:r>
            <w:r>
              <w:rPr>
                <w:rFonts w:hint="cs"/>
                <w:sz w:val="26"/>
                <w:rtl/>
              </w:rPr>
              <w:t>"</w:t>
            </w:r>
          </w:p>
        </w:tc>
        <w:tc>
          <w:tcPr>
            <w:tcW w:w="6750" w:type="dxa"/>
          </w:tcPr>
          <w:p w:rsidR="00A75718" w:rsidRDefault="0041671E" w:rsidP="00DF60A4">
            <w:pPr>
              <w:rPr>
                <w:sz w:val="26"/>
                <w:rtl/>
              </w:rPr>
            </w:pPr>
            <w:r>
              <w:rPr>
                <w:rFonts w:hint="cs"/>
                <w:sz w:val="26"/>
                <w:rtl/>
              </w:rPr>
              <w:t>נוסח הסעיף תוקן.</w:t>
            </w:r>
          </w:p>
        </w:tc>
      </w:tr>
      <w:tr w:rsidR="00A75718" w:rsidTr="00DF60A4">
        <w:tc>
          <w:tcPr>
            <w:tcW w:w="764" w:type="dxa"/>
          </w:tcPr>
          <w:p w:rsidR="00A75718" w:rsidRPr="00012828" w:rsidRDefault="00A75718" w:rsidP="00DF60A4">
            <w:pPr>
              <w:pStyle w:val="ac"/>
              <w:numPr>
                <w:ilvl w:val="0"/>
                <w:numId w:val="5"/>
              </w:numPr>
              <w:rPr>
                <w:sz w:val="26"/>
                <w:rtl/>
              </w:rPr>
            </w:pPr>
          </w:p>
        </w:tc>
        <w:tc>
          <w:tcPr>
            <w:tcW w:w="6660" w:type="dxa"/>
          </w:tcPr>
          <w:p w:rsidR="00A75718" w:rsidRDefault="00A75718" w:rsidP="0041671E">
            <w:pPr>
              <w:jc w:val="both"/>
              <w:rPr>
                <w:sz w:val="26"/>
                <w:rtl/>
              </w:rPr>
            </w:pPr>
            <w:r>
              <w:rPr>
                <w:rFonts w:hint="cs"/>
                <w:sz w:val="26"/>
                <w:rtl/>
              </w:rPr>
              <w:t>אם תוגש כנגד המשרד תביעה או דרישה מאת צד שלישי בגינה אמור המשרד לדרוש שיפוי מהיועץ, המשרד מתבקש להודיע ליועץ על הגשת התביעה מיד עם קבלתה ע"מ לאפשר ליועץ להתגונן. השיפוי ככל שייקבע  ייעשה לאחר מתן פסק דין שאין אחריו זכות ערעור</w:t>
            </w:r>
            <w:r w:rsidR="0041671E">
              <w:rPr>
                <w:rFonts w:hint="cs"/>
                <w:sz w:val="26"/>
                <w:rtl/>
              </w:rPr>
              <w:t>.</w:t>
            </w:r>
          </w:p>
        </w:tc>
        <w:tc>
          <w:tcPr>
            <w:tcW w:w="6750" w:type="dxa"/>
          </w:tcPr>
          <w:p w:rsidR="00A75718" w:rsidRDefault="0041671E" w:rsidP="00DF60A4">
            <w:pPr>
              <w:rPr>
                <w:sz w:val="26"/>
                <w:rtl/>
              </w:rPr>
            </w:pPr>
            <w:r>
              <w:rPr>
                <w:rFonts w:hint="cs"/>
                <w:sz w:val="26"/>
                <w:rtl/>
              </w:rPr>
              <w:t>מקובל.</w:t>
            </w:r>
          </w:p>
        </w:tc>
      </w:tr>
      <w:tr w:rsidR="00A75718" w:rsidTr="00DF60A4">
        <w:tc>
          <w:tcPr>
            <w:tcW w:w="764" w:type="dxa"/>
          </w:tcPr>
          <w:p w:rsidR="00A75718" w:rsidRPr="00012828" w:rsidRDefault="00A75718" w:rsidP="00DF60A4">
            <w:pPr>
              <w:pStyle w:val="ac"/>
              <w:numPr>
                <w:ilvl w:val="0"/>
                <w:numId w:val="5"/>
              </w:numPr>
              <w:rPr>
                <w:sz w:val="26"/>
                <w:rtl/>
              </w:rPr>
            </w:pPr>
          </w:p>
        </w:tc>
        <w:tc>
          <w:tcPr>
            <w:tcW w:w="6660" w:type="dxa"/>
          </w:tcPr>
          <w:p w:rsidR="00A75718" w:rsidRDefault="0041671E" w:rsidP="00832EB0">
            <w:pPr>
              <w:rPr>
                <w:sz w:val="26"/>
                <w:rtl/>
              </w:rPr>
            </w:pPr>
            <w:r>
              <w:rPr>
                <w:rFonts w:hint="cs"/>
                <w:sz w:val="26"/>
                <w:rtl/>
              </w:rPr>
              <w:t xml:space="preserve">מבוקש להבהיר כי </w:t>
            </w:r>
            <w:r w:rsidR="00A75718">
              <w:rPr>
                <w:rFonts w:hint="cs"/>
                <w:sz w:val="26"/>
                <w:rtl/>
              </w:rPr>
              <w:t>קיזוז</w:t>
            </w:r>
            <w:r>
              <w:rPr>
                <w:rFonts w:hint="cs"/>
                <w:sz w:val="26"/>
                <w:rtl/>
              </w:rPr>
              <w:t>, ככל שייעשה, יהי</w:t>
            </w:r>
            <w:r w:rsidR="00A75718">
              <w:rPr>
                <w:rFonts w:hint="cs"/>
                <w:sz w:val="26"/>
                <w:rtl/>
              </w:rPr>
              <w:t>ה רק מתוך כספים המגיעים ליועץ על פי הסכם זה.</w:t>
            </w:r>
          </w:p>
        </w:tc>
        <w:tc>
          <w:tcPr>
            <w:tcW w:w="6750" w:type="dxa"/>
          </w:tcPr>
          <w:p w:rsidR="00A75718" w:rsidRDefault="0041671E" w:rsidP="00DF60A4">
            <w:pPr>
              <w:rPr>
                <w:sz w:val="26"/>
                <w:rtl/>
              </w:rPr>
            </w:pPr>
            <w:r>
              <w:rPr>
                <w:rFonts w:hint="cs"/>
                <w:sz w:val="26"/>
                <w:rtl/>
              </w:rPr>
              <w:t xml:space="preserve">קיזוז ככל שיהיה, יתבצע </w:t>
            </w:r>
            <w:proofErr w:type="spellStart"/>
            <w:r>
              <w:rPr>
                <w:rFonts w:hint="cs"/>
                <w:sz w:val="26"/>
                <w:rtl/>
              </w:rPr>
              <w:t>מכח</w:t>
            </w:r>
            <w:proofErr w:type="spellEnd"/>
            <w:r>
              <w:rPr>
                <w:rFonts w:hint="cs"/>
                <w:sz w:val="26"/>
                <w:rtl/>
              </w:rPr>
              <w:t xml:space="preserve"> כל הסכם </w:t>
            </w:r>
            <w:r w:rsidR="0094155E">
              <w:rPr>
                <w:rFonts w:hint="cs"/>
                <w:sz w:val="26"/>
                <w:rtl/>
              </w:rPr>
              <w:t>הקיים בין</w:t>
            </w:r>
            <w:r>
              <w:rPr>
                <w:rFonts w:hint="cs"/>
                <w:sz w:val="26"/>
                <w:rtl/>
              </w:rPr>
              <w:t xml:space="preserve"> המשרד </w:t>
            </w:r>
            <w:r w:rsidR="0094155E">
              <w:rPr>
                <w:rFonts w:hint="cs"/>
                <w:sz w:val="26"/>
                <w:rtl/>
              </w:rPr>
              <w:t>ל</w:t>
            </w:r>
            <w:r>
              <w:rPr>
                <w:rFonts w:hint="cs"/>
                <w:sz w:val="26"/>
                <w:rtl/>
              </w:rPr>
              <w:t>יועץ</w:t>
            </w:r>
          </w:p>
        </w:tc>
      </w:tr>
      <w:tr w:rsidR="00A75718" w:rsidTr="00DF60A4">
        <w:tc>
          <w:tcPr>
            <w:tcW w:w="764" w:type="dxa"/>
          </w:tcPr>
          <w:p w:rsidR="00A75718" w:rsidRPr="00012828" w:rsidRDefault="00A75718" w:rsidP="00DF60A4">
            <w:pPr>
              <w:pStyle w:val="ac"/>
              <w:numPr>
                <w:ilvl w:val="0"/>
                <w:numId w:val="5"/>
              </w:numPr>
              <w:rPr>
                <w:sz w:val="26"/>
                <w:rtl/>
              </w:rPr>
            </w:pPr>
          </w:p>
        </w:tc>
        <w:tc>
          <w:tcPr>
            <w:tcW w:w="6660" w:type="dxa"/>
          </w:tcPr>
          <w:p w:rsidR="00A75718" w:rsidRDefault="00A75718" w:rsidP="00832EB0">
            <w:pPr>
              <w:rPr>
                <w:sz w:val="26"/>
                <w:rtl/>
              </w:rPr>
            </w:pPr>
            <w:r>
              <w:rPr>
                <w:rFonts w:hint="cs"/>
                <w:sz w:val="26"/>
                <w:rtl/>
              </w:rPr>
              <w:t xml:space="preserve">האם חתימת אנשי הצוות על הנספח "התחייבות בדבר שמירה על סודיות </w:t>
            </w:r>
            <w:r w:rsidR="00D650E3">
              <w:rPr>
                <w:rFonts w:hint="cs"/>
                <w:sz w:val="26"/>
                <w:rtl/>
              </w:rPr>
              <w:t>נדרש טרם הזכייה במכרז ?</w:t>
            </w:r>
          </w:p>
        </w:tc>
        <w:tc>
          <w:tcPr>
            <w:tcW w:w="6750" w:type="dxa"/>
          </w:tcPr>
          <w:p w:rsidR="00A75718" w:rsidRDefault="0041671E" w:rsidP="00DF60A4">
            <w:pPr>
              <w:rPr>
                <w:sz w:val="26"/>
                <w:rtl/>
              </w:rPr>
            </w:pPr>
            <w:r>
              <w:rPr>
                <w:rFonts w:hint="cs"/>
                <w:sz w:val="26"/>
                <w:rtl/>
              </w:rPr>
              <w:t xml:space="preserve">לא. רק הזוכה במכרז ואנשי צוותו יידרשו לחתום על טפסי התחייבות לסודיות, כתנאי למימוש ההתקשרות. </w:t>
            </w:r>
          </w:p>
        </w:tc>
      </w:tr>
    </w:tbl>
    <w:p w:rsidR="00340E66" w:rsidRDefault="00340E66" w:rsidP="00DF60A4">
      <w:pPr>
        <w:jc w:val="center"/>
        <w:rPr>
          <w:rtl/>
        </w:rPr>
      </w:pPr>
    </w:p>
    <w:p w:rsidR="00A6102E" w:rsidRDefault="00712673" w:rsidP="00DF60A4">
      <w:pPr>
        <w:pStyle w:val="2"/>
        <w:jc w:val="center"/>
        <w:rPr>
          <w:rtl/>
        </w:rPr>
      </w:pPr>
      <w:r>
        <w:rPr>
          <w:rFonts w:hint="cs"/>
          <w:rtl/>
        </w:rPr>
        <w:br/>
      </w:r>
    </w:p>
    <w:p w:rsidR="00A6102E" w:rsidRDefault="00A6102E" w:rsidP="00012828">
      <w:pPr>
        <w:jc w:val="center"/>
        <w:rPr>
          <w:rtl/>
        </w:rPr>
      </w:pPr>
    </w:p>
    <w:p w:rsidR="00012828" w:rsidRDefault="00012828" w:rsidP="00012828">
      <w:pPr>
        <w:jc w:val="center"/>
        <w:rPr>
          <w:rtl/>
        </w:rPr>
      </w:pPr>
    </w:p>
    <w:p w:rsidR="00533FCA" w:rsidRDefault="00533FCA" w:rsidP="00D650E3">
      <w:pPr>
        <w:pStyle w:val="2"/>
        <w:jc w:val="left"/>
        <w:rPr>
          <w:rtl/>
        </w:rPr>
      </w:pPr>
    </w:p>
    <w:p w:rsidR="008675F8" w:rsidRPr="006E72C5" w:rsidRDefault="008675F8" w:rsidP="00EB319A">
      <w:pPr>
        <w:jc w:val="both"/>
        <w:rPr>
          <w:szCs w:val="24"/>
          <w:rtl/>
        </w:rPr>
      </w:pPr>
    </w:p>
    <w:p w:rsidR="008675F8" w:rsidRDefault="008675F8">
      <w:pPr>
        <w:jc w:val="both"/>
        <w:rPr>
          <w:rtl/>
        </w:rPr>
      </w:pPr>
    </w:p>
    <w:p w:rsidR="008675F8" w:rsidRDefault="008675F8" w:rsidP="00D650E3">
      <w:pPr>
        <w:bidi w:val="0"/>
        <w:rPr>
          <w:rtl/>
        </w:rPr>
      </w:pPr>
    </w:p>
    <w:sectPr w:rsidR="008675F8" w:rsidSect="00012828">
      <w:headerReference w:type="even" r:id="rId12"/>
      <w:headerReference w:type="default" r:id="rId13"/>
      <w:footerReference w:type="even" r:id="rId14"/>
      <w:footerReference w:type="default" r:id="rId15"/>
      <w:headerReference w:type="first" r:id="rId16"/>
      <w:footerReference w:type="first" r:id="rId17"/>
      <w:pgSz w:w="16838" w:h="11906" w:orient="landscape"/>
      <w:pgMar w:top="1474" w:right="1440" w:bottom="1474" w:left="1440"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6D18" w:rsidRDefault="00A76D18">
      <w:r>
        <w:separator/>
      </w:r>
    </w:p>
  </w:endnote>
  <w:endnote w:type="continuationSeparator" w:id="0">
    <w:p w:rsidR="00A76D18" w:rsidRDefault="00A76D1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EB0" w:rsidRDefault="00832EB0">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EB0" w:rsidRDefault="00832EB0"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700</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706</w:t>
        </w:r>
      </w:sdtContent>
    </w:sdt>
  </w:p>
  <w:p w:rsidR="00832EB0" w:rsidRPr="00581672" w:rsidRDefault="00832EB0"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osova@energy.gov.il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EB0" w:rsidRDefault="00832EB0" w:rsidP="00524880">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700</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706</w:t>
        </w:r>
      </w:sdtContent>
    </w:sdt>
  </w:p>
  <w:p w:rsidR="00832EB0" w:rsidRPr="00FC5DE0" w:rsidRDefault="00832EB0" w:rsidP="005D1EED">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osova@energy.gov.il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2" w:name="_GoBack"/>
    <w:bookmarkEnd w:id="2"/>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6D18" w:rsidRDefault="00A76D18">
      <w:r>
        <w:separator/>
      </w:r>
    </w:p>
  </w:footnote>
  <w:footnote w:type="continuationSeparator" w:id="0">
    <w:p w:rsidR="00A76D18" w:rsidRDefault="00A76D1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EB0" w:rsidRDefault="00C53119">
    <w:pPr>
      <w:pStyle w:val="a3"/>
      <w:framePr w:wrap="around" w:vAnchor="text" w:hAnchor="margin" w:xAlign="center" w:y="1"/>
      <w:rPr>
        <w:rStyle w:val="a6"/>
        <w:rtl/>
      </w:rPr>
    </w:pPr>
    <w:r>
      <w:rPr>
        <w:rStyle w:val="a6"/>
        <w:rtl/>
      </w:rPr>
      <w:fldChar w:fldCharType="begin"/>
    </w:r>
    <w:r w:rsidR="00832EB0">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EB0" w:rsidRPr="00D3749A" w:rsidRDefault="00832EB0"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C53119" w:rsidRPr="00D3749A">
          <w:rPr>
            <w:b/>
            <w:bCs/>
          </w:rPr>
          <w:fldChar w:fldCharType="begin"/>
        </w:r>
        <w:r w:rsidRPr="00D3749A">
          <w:rPr>
            <w:b/>
            <w:bCs/>
          </w:rPr>
          <w:instrText xml:space="preserve"> PAGE   \* MERGEFORMAT </w:instrText>
        </w:r>
        <w:r w:rsidR="00C53119" w:rsidRPr="00D3749A">
          <w:rPr>
            <w:b/>
            <w:bCs/>
          </w:rPr>
          <w:fldChar w:fldCharType="separate"/>
        </w:r>
        <w:r w:rsidR="00573F30" w:rsidRPr="00573F30">
          <w:rPr>
            <w:rFonts w:cs="Calibri"/>
            <w:b/>
            <w:bCs/>
            <w:noProof/>
            <w:rtl/>
            <w:lang w:val="he-IL"/>
          </w:rPr>
          <w:t>3</w:t>
        </w:r>
        <w:r w:rsidR="00C53119" w:rsidRPr="00D3749A">
          <w:rPr>
            <w:b/>
            <w:bCs/>
          </w:rPr>
          <w:fldChar w:fldCharType="end"/>
        </w:r>
        <w:r w:rsidRPr="00D3749A">
          <w:rPr>
            <w:rFonts w:hint="cs"/>
            <w:b/>
            <w:bCs/>
            <w:rtl/>
          </w:rPr>
          <w:t xml:space="preserve"> -</w:t>
        </w:r>
      </w:sdtContent>
    </w:sdt>
  </w:p>
  <w:p w:rsidR="00832EB0" w:rsidRPr="008B766D" w:rsidRDefault="00832EB0"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2EB0" w:rsidRDefault="00C53119" w:rsidP="00EA4FBF">
    <w:pPr>
      <w:pStyle w:val="a3"/>
      <w:spacing w:line="276" w:lineRule="auto"/>
      <w:jc w:val="center"/>
      <w:rPr>
        <w:b/>
        <w:bCs/>
        <w:noProof/>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98.75pt;margin-top:-26.85pt;width:40.05pt;height:47.55pt;z-index:251663872;visibility:visible;mso-wrap-edited:f">
          <v:imagedata r:id="rId1" o:title=""/>
          <w10:wrap type="topAndBottom"/>
        </v:shape>
        <o:OLEObject Type="Embed" ProgID="Word.Picture.8" ShapeID="_x0000_s2049" DrawAspect="Content" ObjectID="_1394278987" r:id="rId2"/>
      </w:pict>
    </w:r>
  </w:p>
  <w:p w:rsidR="00832EB0" w:rsidRDefault="00832EB0" w:rsidP="00EA4FBF">
    <w:pPr>
      <w:pStyle w:val="a3"/>
      <w:spacing w:line="276" w:lineRule="auto"/>
      <w:jc w:val="center"/>
      <w:rPr>
        <w:b/>
        <w:bCs/>
        <w:szCs w:val="40"/>
        <w:rtl/>
      </w:rPr>
    </w:pPr>
    <w:r>
      <w:rPr>
        <w:b/>
        <w:bCs/>
        <w:szCs w:val="40"/>
        <w:rtl/>
      </w:rPr>
      <w:t>מדינת ישראל</w:t>
    </w:r>
  </w:p>
  <w:p w:rsidR="00832EB0" w:rsidRDefault="00832EB0" w:rsidP="005D1EED">
    <w:pPr>
      <w:pStyle w:val="a3"/>
      <w:tabs>
        <w:tab w:val="left" w:pos="2447"/>
      </w:tabs>
      <w:spacing w:line="276" w:lineRule="auto"/>
      <w:jc w:val="center"/>
      <w:rPr>
        <w:szCs w:val="32"/>
        <w:rtl/>
      </w:rPr>
    </w:pPr>
    <w:r>
      <w:rPr>
        <w:b/>
        <w:bCs/>
        <w:szCs w:val="32"/>
        <w:rtl/>
      </w:rPr>
      <w:t xml:space="preserve">משרד </w:t>
    </w:r>
    <w:r>
      <w:rPr>
        <w:rFonts w:hint="cs"/>
        <w:b/>
        <w:bCs/>
        <w:szCs w:val="32"/>
        <w:rtl/>
      </w:rPr>
      <w:t>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4D742F87"/>
    <w:multiLevelType w:val="hybridMultilevel"/>
    <w:tmpl w:val="9B3CB6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97"/>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6146"/>
    <o:shapelayout v:ext="edit">
      <o:idmap v:ext="edit" data="2"/>
    </o:shapelayout>
  </w:hdrShapeDefaults>
  <w:footnotePr>
    <w:footnote w:id="-1"/>
    <w:footnote w:id="0"/>
  </w:footnotePr>
  <w:endnotePr>
    <w:endnote w:id="-1"/>
    <w:endnote w:id="0"/>
  </w:endnotePr>
  <w:compat/>
  <w:rsids>
    <w:rsidRoot w:val="00F42907"/>
    <w:rsid w:val="00001476"/>
    <w:rsid w:val="0000576F"/>
    <w:rsid w:val="00012828"/>
    <w:rsid w:val="00055768"/>
    <w:rsid w:val="00064800"/>
    <w:rsid w:val="000705A8"/>
    <w:rsid w:val="000744F2"/>
    <w:rsid w:val="0009042F"/>
    <w:rsid w:val="0009109A"/>
    <w:rsid w:val="000A474B"/>
    <w:rsid w:val="000C47C5"/>
    <w:rsid w:val="000F0C8E"/>
    <w:rsid w:val="00131922"/>
    <w:rsid w:val="00144716"/>
    <w:rsid w:val="001617C9"/>
    <w:rsid w:val="001858F8"/>
    <w:rsid w:val="001A0FEB"/>
    <w:rsid w:val="001B2F89"/>
    <w:rsid w:val="001E6F0E"/>
    <w:rsid w:val="001F5862"/>
    <w:rsid w:val="00222968"/>
    <w:rsid w:val="00223E43"/>
    <w:rsid w:val="0022754A"/>
    <w:rsid w:val="002D3504"/>
    <w:rsid w:val="00311B81"/>
    <w:rsid w:val="00321798"/>
    <w:rsid w:val="00324581"/>
    <w:rsid w:val="00340E66"/>
    <w:rsid w:val="003A30BD"/>
    <w:rsid w:val="003F4EE4"/>
    <w:rsid w:val="0041671E"/>
    <w:rsid w:val="004507AE"/>
    <w:rsid w:val="00457790"/>
    <w:rsid w:val="00463F58"/>
    <w:rsid w:val="0047091B"/>
    <w:rsid w:val="00487E57"/>
    <w:rsid w:val="004B49E7"/>
    <w:rsid w:val="004B5ED3"/>
    <w:rsid w:val="004D49EE"/>
    <w:rsid w:val="004D7BDF"/>
    <w:rsid w:val="00524880"/>
    <w:rsid w:val="00533FCA"/>
    <w:rsid w:val="0054114E"/>
    <w:rsid w:val="0054428A"/>
    <w:rsid w:val="00572795"/>
    <w:rsid w:val="00573F30"/>
    <w:rsid w:val="00581672"/>
    <w:rsid w:val="00591B94"/>
    <w:rsid w:val="005A0DC2"/>
    <w:rsid w:val="005D1EED"/>
    <w:rsid w:val="005D5135"/>
    <w:rsid w:val="005E3D0D"/>
    <w:rsid w:val="005E5E77"/>
    <w:rsid w:val="00610303"/>
    <w:rsid w:val="00624679"/>
    <w:rsid w:val="006426A9"/>
    <w:rsid w:val="006500F2"/>
    <w:rsid w:val="006B7F74"/>
    <w:rsid w:val="006C2C32"/>
    <w:rsid w:val="006D1D4C"/>
    <w:rsid w:val="006E72C5"/>
    <w:rsid w:val="00712673"/>
    <w:rsid w:val="0071514A"/>
    <w:rsid w:val="00721721"/>
    <w:rsid w:val="00740D98"/>
    <w:rsid w:val="00771F8F"/>
    <w:rsid w:val="007849A9"/>
    <w:rsid w:val="0078566F"/>
    <w:rsid w:val="0078568E"/>
    <w:rsid w:val="007A76DF"/>
    <w:rsid w:val="00802BA6"/>
    <w:rsid w:val="00811390"/>
    <w:rsid w:val="00817153"/>
    <w:rsid w:val="00824DD5"/>
    <w:rsid w:val="00832EB0"/>
    <w:rsid w:val="00861DDB"/>
    <w:rsid w:val="008675F8"/>
    <w:rsid w:val="00897C19"/>
    <w:rsid w:val="008B766D"/>
    <w:rsid w:val="008C2B14"/>
    <w:rsid w:val="008C3408"/>
    <w:rsid w:val="008F164D"/>
    <w:rsid w:val="00900B65"/>
    <w:rsid w:val="00901041"/>
    <w:rsid w:val="00911C83"/>
    <w:rsid w:val="00924837"/>
    <w:rsid w:val="0094155E"/>
    <w:rsid w:val="00941814"/>
    <w:rsid w:val="00956911"/>
    <w:rsid w:val="00964B15"/>
    <w:rsid w:val="00974A41"/>
    <w:rsid w:val="009C1E95"/>
    <w:rsid w:val="009F15A0"/>
    <w:rsid w:val="009F25EB"/>
    <w:rsid w:val="009F27FA"/>
    <w:rsid w:val="00A0165F"/>
    <w:rsid w:val="00A107E7"/>
    <w:rsid w:val="00A47EA9"/>
    <w:rsid w:val="00A6102E"/>
    <w:rsid w:val="00A63F7A"/>
    <w:rsid w:val="00A75718"/>
    <w:rsid w:val="00A76D18"/>
    <w:rsid w:val="00A91849"/>
    <w:rsid w:val="00A929F5"/>
    <w:rsid w:val="00A94E1B"/>
    <w:rsid w:val="00A96C51"/>
    <w:rsid w:val="00A977B7"/>
    <w:rsid w:val="00AD6F36"/>
    <w:rsid w:val="00AE59BD"/>
    <w:rsid w:val="00AF211F"/>
    <w:rsid w:val="00B1246E"/>
    <w:rsid w:val="00B15F6B"/>
    <w:rsid w:val="00B2533E"/>
    <w:rsid w:val="00B300E0"/>
    <w:rsid w:val="00B84B35"/>
    <w:rsid w:val="00BC53FE"/>
    <w:rsid w:val="00C14372"/>
    <w:rsid w:val="00C15681"/>
    <w:rsid w:val="00C33B51"/>
    <w:rsid w:val="00C5046C"/>
    <w:rsid w:val="00C516A1"/>
    <w:rsid w:val="00C53119"/>
    <w:rsid w:val="00C54B87"/>
    <w:rsid w:val="00C668B6"/>
    <w:rsid w:val="00C80AD2"/>
    <w:rsid w:val="00C80CDB"/>
    <w:rsid w:val="00C91F7F"/>
    <w:rsid w:val="00CA2BA0"/>
    <w:rsid w:val="00CB33E5"/>
    <w:rsid w:val="00D2513A"/>
    <w:rsid w:val="00D324B9"/>
    <w:rsid w:val="00D35E0D"/>
    <w:rsid w:val="00D3749A"/>
    <w:rsid w:val="00D37641"/>
    <w:rsid w:val="00D650E3"/>
    <w:rsid w:val="00D732B0"/>
    <w:rsid w:val="00DD792B"/>
    <w:rsid w:val="00DE05FC"/>
    <w:rsid w:val="00DF60A4"/>
    <w:rsid w:val="00E001A4"/>
    <w:rsid w:val="00E12FE5"/>
    <w:rsid w:val="00E25946"/>
    <w:rsid w:val="00E90583"/>
    <w:rsid w:val="00EA4FBF"/>
    <w:rsid w:val="00EB319A"/>
    <w:rsid w:val="00EC6CEF"/>
    <w:rsid w:val="00ED37B2"/>
    <w:rsid w:val="00ED3EEE"/>
    <w:rsid w:val="00F076B3"/>
    <w:rsid w:val="00F14C94"/>
    <w:rsid w:val="00F41F84"/>
    <w:rsid w:val="00F42907"/>
    <w:rsid w:val="00F5586C"/>
    <w:rsid w:val="00F63432"/>
    <w:rsid w:val="00F84FA6"/>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styleId="ab">
    <w:name w:val="Table Grid"/>
    <w:basedOn w:val="a1"/>
    <w:rsid w:val="0001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List Paragraph"/>
    <w:basedOn w:val="a"/>
    <w:uiPriority w:val="34"/>
    <w:qFormat/>
    <w:rsid w:val="0001282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0753B2" w:rsidP="000753B2">
          <w:pPr>
            <w:pStyle w:val="6A77688734C943C08344A3CAA84E8C8520"/>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0753B2" w:rsidP="000753B2">
          <w:pPr>
            <w:pStyle w:val="6B70435F3C984117A4703A70D2A6FFE120"/>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0753B2" w:rsidP="000753B2">
          <w:pPr>
            <w:pStyle w:val="4B6A99D770D741E9BC80CCB5CA687AB320"/>
          </w:pPr>
          <w:r w:rsidRPr="00223E43">
            <w:rPr>
              <w:rStyle w:val="a3"/>
              <w:sz w:val="26"/>
              <w:rtl/>
            </w:rPr>
            <w:t>[סימוכין מסמך]</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753B2"/>
    <w:rsid w:val="000A2468"/>
    <w:rsid w:val="000E3842"/>
    <w:rsid w:val="000E772A"/>
    <w:rsid w:val="000F63D2"/>
    <w:rsid w:val="00187EB9"/>
    <w:rsid w:val="00196807"/>
    <w:rsid w:val="001B5795"/>
    <w:rsid w:val="00215D45"/>
    <w:rsid w:val="0022213E"/>
    <w:rsid w:val="0024461F"/>
    <w:rsid w:val="00280417"/>
    <w:rsid w:val="002818B5"/>
    <w:rsid w:val="003120DF"/>
    <w:rsid w:val="003C5C07"/>
    <w:rsid w:val="003E6588"/>
    <w:rsid w:val="003E754D"/>
    <w:rsid w:val="00425038"/>
    <w:rsid w:val="004C2773"/>
    <w:rsid w:val="0053473B"/>
    <w:rsid w:val="00575077"/>
    <w:rsid w:val="005E69CE"/>
    <w:rsid w:val="0065557A"/>
    <w:rsid w:val="00683603"/>
    <w:rsid w:val="00691EBC"/>
    <w:rsid w:val="006B41B6"/>
    <w:rsid w:val="0074560E"/>
    <w:rsid w:val="00762C04"/>
    <w:rsid w:val="007B7E87"/>
    <w:rsid w:val="007D3F0E"/>
    <w:rsid w:val="008B1111"/>
    <w:rsid w:val="008D7625"/>
    <w:rsid w:val="00946198"/>
    <w:rsid w:val="00954DFD"/>
    <w:rsid w:val="009909E9"/>
    <w:rsid w:val="009A60C4"/>
    <w:rsid w:val="00A15BDB"/>
    <w:rsid w:val="00A32CE7"/>
    <w:rsid w:val="00AF085A"/>
    <w:rsid w:val="00B6223B"/>
    <w:rsid w:val="00BD2CDD"/>
    <w:rsid w:val="00BE2CE8"/>
    <w:rsid w:val="00CF131A"/>
    <w:rsid w:val="00D55B76"/>
    <w:rsid w:val="00E21E3B"/>
    <w:rsid w:val="00E41458"/>
    <w:rsid w:val="00E41C11"/>
    <w:rsid w:val="00E5030C"/>
    <w:rsid w:val="00E70A9A"/>
    <w:rsid w:val="00E778DF"/>
    <w:rsid w:val="00F65E96"/>
    <w:rsid w:val="00FB3242"/>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753B2"/>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0">
    <w:name w:val="6A77688734C943C08344A3CAA84E8C8520"/>
    <w:rsid w:val="000753B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0753B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0753B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0753B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0753B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0753B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0753B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0753B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0753B2"/>
    <w:pPr>
      <w:tabs>
        <w:tab w:val="center" w:pos="4153"/>
        <w:tab w:val="right" w:pos="8306"/>
      </w:tabs>
      <w:bidi/>
      <w:spacing w:after="0" w:line="240" w:lineRule="auto"/>
    </w:pPr>
    <w:rPr>
      <w:rFonts w:ascii="Times New Roman" w:eastAsia="Times New Roman" w:hAnsi="Times New Roman" w:cs="David"/>
      <w:sz w:val="24"/>
      <w:szCs w:val="26"/>
      <w:lang w:eastAsia="he-IL"/>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אורה שובע גינדין</SignerName>
    <RecipientsNameBCC xmlns="8f5b83e0-a1d3-486c-bd07-833a425c74af">__________</RecipientsNameBCC>
    <RecipientsNameTO xmlns="8f5b83e0-a1d3-486c-bd07-833a425c74af">__________</RecipientsNameTO>
    <WriterName xmlns="8f5b83e0-a1d3-486c-bd07-833a425c74af">תהילה יששכר</WriterName>
    <SignerJobTitle xmlns="8f5b83e0-a1d3-486c-bd07-833a425c74af">סמנכלי"ת בכירה למינהל</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MNIDOM\ytekut</PreviousAdditionalEditors>
    <PreviousAdditionalReaders xmlns="8f5b83e0-a1d3-486c-bd07-833a425c74af" xsi:nil="true"/>
    <AdditionalEditors xmlns="8f5b83e0-a1d3-486c-bd07-833a425c74af">MNIDOM\ytekut</AdditionalEditors>
    <DocumentCounter xmlns="8f5b83e0-a1d3-486c-bd07-833a425c74af">סמ_202_2012</DocumentCounter>
    <RecipientsMailSent xmlns="8f5b83e0-a1d3-486c-bd07-833a425c74af" xsi:nil="true"/>
    <SignerDepartment xmlns="8f5b83e0-a1d3-486c-bd07-833a425c74af">מינהל ומשאבי אנוש</SignerDepartment>
    <RecipientsNameCC xmlns="8f5b83e0-a1d3-486c-bd07-833a425c74af">__________</RecipientsNameCC>
    <SignerEmail xmlns="8f5b83e0-a1d3-486c-bd07-833a425c74af">osova@energy.gov.il</SignerEmail>
    <AdditionalReaders xmlns="8f5b83e0-a1d3-486c-bd07-833a425c74af" xsi:nil="true"/>
    <SignerWorkPhone xmlns="8f5b83e0-a1d3-486c-bd07-833a425c74af">700</SignerWorkPhone>
    <SignerWorkFax xmlns="8f5b83e0-a1d3-486c-bd07-833a425c74af">706</SignerWorkFax>
    <SetDepartmentPermission xmlns="8f5b83e0-a1d3-486c-bd07-833a425c74af">0</SetDepartmentPermission>
    <DocumentCreateDateEnglish xmlns="8f5b83e0-a1d3-486c-bd07-833a425c74af">26 במרץ 2012</DocumentCreateDateEnglish>
    <DocumentCreateDateHebrew xmlns="8f5b83e0-a1d3-486c-bd07-833a425c74af">ג' בניסן התשע"ב</DocumentCreateDateHebrew>
    <SubjectDocument xmlns="8f5b83e0-a1d3-486c-bd07-833a425c74af">שאלות ותשובות למכרז    - שירותי ייעוץ חשבונאי פיננסי וכלכלי במינהל 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26/03/2012 11:56;16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202</CounterString>
    <LastLockUser xmlns="8f5b83e0-a1d3-486c-bd07-833a425c74af" xsi:nil="true"/>
    <LastCheckOutDate xmlns="8f5b83e0-a1d3-486c-bd07-833a425c74af">26/03/2012 11:56;18</LastCheckOutDate>
    <LastCheckOutUser xmlns="8f5b83e0-a1d3-486c-bd07-833a425c74af">תהילה יששכר</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 לסמנכלית</DocumentWordTemplate>
    <SignerItemID xmlns="8f5b83e0-a1d3-486c-bd07-833a425c74af">21</SignerItemID>
    <DocumentLibraryName xmlns="8f5b83e0-a1d3-486c-bd07-833a425c74af">סמנכ"ל למינהל</DocumentLibraryName>
    <PermissionForUserGroup xmlns="8f5b83e0-a1d3-486c-bd07-833a425c74af" xsi:nil="true"/>
    <AdditionalReaderUsers xmlns="8f5b83e0-a1d3-486c-bd07-833a425c74af" xsi:nil="true"/>
    <FileInternalName xmlns="8f5b83e0-a1d3-486c-bd07-833a425c74af">SM_202_2012</FileInternalNam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5B1191C09FF7BB4F9B19D65E78990378" ma:contentTypeVersion="125" ma:contentTypeDescription="" ma:contentTypeScope="" ma:versionID="a23a8a0eb682634a5ee8249d03f352f1">
  <xsd:schema xmlns:xsd="http://www.w3.org/2001/XMLSchema" xmlns:p="http://schemas.microsoft.com/office/2006/metadata/properties" xmlns:ns2="8f5b83e0-a1d3-486c-bd07-833a425c74af" xmlns:ns3="87b98568-e8c7-4058-bf31-e11803adaf85" targetNamespace="http://schemas.microsoft.com/office/2006/metadata/properties" ma:root="true" ma:fieldsID="c1475ac41a3820a3f93d7d1a532090b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697AB77-F673-4B98-A8E1-D8ACBBCCAE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308B472-CE9E-4BEC-8D2E-939295C979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647</Words>
  <Characters>3235</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2012-03-26T12:56:00Z</dcterms:created>
  <dcterms:modified xsi:type="dcterms:W3CDTF">2012-03-26T12:56:00Z</dcterms:modified>
  <cp:contentType>מסמך ריק לסמנכלית</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0x0101003CBAFB7F4A7FF54FB9D64543F2EA55D2005B1191C09FF7BB4F9B19D65E78990378</vt:lpwstr>
  </property>
</Properties>
</file>